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2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8"/>
        <w:gridCol w:w="5788"/>
      </w:tblGrid>
      <w:tr w14:paraId="613547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4468" w:type="dxa"/>
          </w:tcPr>
          <w:p w14:paraId="2C73723D">
            <w:pPr>
              <w:pStyle w:val="17"/>
              <w:spacing w:before="11"/>
              <w:rPr>
                <w:sz w:val="6"/>
              </w:rPr>
            </w:pPr>
          </w:p>
          <w:p w14:paraId="6F42E0C0">
            <w:pPr>
              <w:pStyle w:val="17"/>
              <w:rPr>
                <w:sz w:val="20"/>
              </w:rPr>
            </w:pPr>
            <w:r>
              <w:rPr>
                <w:sz w:val="20"/>
                <w:lang w:eastAsia="ru-RU"/>
              </w:rPr>
              <w:drawing>
                <wp:inline distT="0" distB="0" distL="0" distR="0">
                  <wp:extent cx="507365" cy="501650"/>
                  <wp:effectExtent l="0" t="0" r="0" b="0"/>
                  <wp:docPr id="1" name="image1.png" descr="281-2814041_globe-blue-03-boxed-world-map-globe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281-2814041_globe-blue-03-boxed-world-map-globe-png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910" cy="50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0839E">
            <w:pPr>
              <w:pStyle w:val="17"/>
              <w:spacing w:before="84" w:line="272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«Открытие»</w:t>
            </w:r>
          </w:p>
          <w:p w14:paraId="14895191">
            <w:pPr>
              <w:pStyle w:val="17"/>
              <w:spacing w:before="84" w:line="272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ИНН 3123477039</w:t>
            </w:r>
          </w:p>
          <w:p w14:paraId="5E72B36E">
            <w:pPr>
              <w:pStyle w:val="17"/>
              <w:spacing w:before="84" w:line="272" w:lineRule="exac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Белгород,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308015,</w:t>
            </w:r>
          </w:p>
          <w:p w14:paraId="7B8CF116">
            <w:pPr>
              <w:spacing w:line="228" w:lineRule="exact"/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Пушкина,</w:t>
            </w:r>
            <w:r>
              <w:rPr>
                <w:spacing w:val="-1"/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>49-А,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302</w:t>
            </w:r>
          </w:p>
          <w:p w14:paraId="4F9E506A">
            <w:pPr>
              <w:spacing w:line="228" w:lineRule="exact"/>
              <w:ind w:right="24"/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тел</w:t>
            </w:r>
            <w:r>
              <w:rPr>
                <w:sz w:val="24"/>
                <w:szCs w:val="24"/>
                <w:lang w:val="en-US"/>
              </w:rPr>
              <w:t>.</w:t>
            </w:r>
            <w:r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8-952-422-32-89</w:t>
            </w:r>
          </w:p>
          <w:p w14:paraId="655997D0">
            <w:pPr>
              <w:spacing w:before="9" w:line="223" w:lineRule="auto"/>
              <w:ind w:right="488"/>
              <w:rPr>
                <w:b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b/>
                <w:spacing w:val="-1"/>
                <w:sz w:val="24"/>
                <w:szCs w:val="24"/>
                <w:lang w:val="en-US"/>
              </w:rPr>
              <w:t xml:space="preserve">e-mail: </w:t>
            </w:r>
            <w:r>
              <w:fldChar w:fldCharType="begin"/>
            </w:r>
            <w:r>
              <w:instrText xml:space="preserve"> HYPERLINK "mailto:9524223289@mail.ru" </w:instrText>
            </w:r>
            <w:r>
              <w:fldChar w:fldCharType="separate"/>
            </w:r>
            <w:r>
              <w:rPr>
                <w:b/>
                <w:color w:val="0000FF" w:themeColor="hyperlink"/>
                <w:sz w:val="24"/>
                <w:szCs w:val="24"/>
                <w:u w:val="single"/>
                <w:lang w:val="en-US"/>
              </w:rPr>
              <w:t>9524223289@mail.ru</w:t>
            </w:r>
            <w:r>
              <w:rPr>
                <w:b/>
                <w:color w:val="0000FF" w:themeColor="hyperlink"/>
                <w:sz w:val="24"/>
                <w:szCs w:val="24"/>
                <w:u w:val="single"/>
                <w:lang w:val="en-US"/>
              </w:rPr>
              <w:fldChar w:fldCharType="end"/>
            </w:r>
          </w:p>
          <w:p w14:paraId="1102260F">
            <w:pPr>
              <w:spacing w:before="9" w:line="223" w:lineRule="auto"/>
              <w:ind w:right="48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25.09.2024</w:t>
            </w:r>
            <w:r>
              <w:rPr>
                <w:spacing w:val="1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№586/12/171</w:t>
            </w:r>
          </w:p>
          <w:p w14:paraId="485350F5">
            <w:pPr>
              <w:pStyle w:val="17"/>
              <w:tabs>
                <w:tab w:val="left" w:pos="3294"/>
              </w:tabs>
              <w:ind w:right="601"/>
              <w:jc w:val="center"/>
              <w:rPr>
                <w:b/>
                <w:sz w:val="24"/>
                <w:lang w:val="en-US"/>
              </w:rPr>
            </w:pPr>
          </w:p>
          <w:p w14:paraId="7B2E9ABE">
            <w:pPr>
              <w:pStyle w:val="17"/>
              <w:spacing w:line="256" w:lineRule="exact"/>
              <w:ind w:right="596"/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5788" w:type="dxa"/>
          </w:tcPr>
          <w:p w14:paraId="5ECB01E7">
            <w:pPr>
              <w:pStyle w:val="17"/>
              <w:rPr>
                <w:sz w:val="26"/>
                <w:lang w:val="en-US"/>
              </w:rPr>
            </w:pPr>
          </w:p>
          <w:p w14:paraId="08BDFF01">
            <w:pPr>
              <w:pStyle w:val="17"/>
              <w:rPr>
                <w:sz w:val="26"/>
                <w:lang w:val="en-US"/>
              </w:rPr>
            </w:pPr>
          </w:p>
          <w:p w14:paraId="5E6CB785">
            <w:pPr>
              <w:pStyle w:val="17"/>
              <w:rPr>
                <w:sz w:val="26"/>
                <w:lang w:val="en-US"/>
              </w:rPr>
            </w:pPr>
          </w:p>
          <w:p w14:paraId="648DBE3C">
            <w:pPr>
              <w:pStyle w:val="17"/>
              <w:tabs>
                <w:tab w:val="left" w:pos="5417"/>
              </w:tabs>
              <w:spacing w:before="199"/>
              <w:ind w:left="80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ab/>
            </w:r>
          </w:p>
          <w:p w14:paraId="1410CA3D">
            <w:pPr>
              <w:pStyle w:val="17"/>
              <w:spacing w:before="3"/>
              <w:ind w:left="1139" w:right="342" w:firstLine="6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Руководителям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муниципальных, бюджетных структур,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системообразующих, промышленных,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сельскохозяйственных и прочих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 списку)</w:t>
            </w:r>
          </w:p>
        </w:tc>
      </w:tr>
    </w:tbl>
    <w:p w14:paraId="2F1F9EFE">
      <w:pPr>
        <w:pStyle w:val="13"/>
        <w:shd w:val="clear" w:color="auto" w:fill="FFFFFF"/>
        <w:spacing w:before="0" w:beforeAutospacing="0" w:after="125" w:afterAutospacing="0"/>
        <w:rPr>
          <w:color w:val="000000" w:themeColor="text1"/>
          <w:shd w:val="clear" w:color="auto" w:fill="FFFFFF"/>
        </w:rPr>
      </w:pPr>
      <w:r>
        <w:rPr>
          <w:color w:val="000000" w:themeColor="text1"/>
          <w:sz w:val="22"/>
        </w:rPr>
        <w:t xml:space="preserve">  </w:t>
      </w:r>
      <w:r>
        <w:rPr>
          <w:color w:val="000000" w:themeColor="text1"/>
        </w:rPr>
        <w:t xml:space="preserve">ООО «Открытие», </w:t>
      </w:r>
      <w:r>
        <w:rPr>
          <w:rStyle w:val="9"/>
          <w:i w:val="0"/>
          <w:color w:val="000000" w:themeColor="text1"/>
        </w:rPr>
        <w:t xml:space="preserve">Приглашает Вас на Новогодние праздники в Москву. Вы окунетесь в </w:t>
      </w:r>
      <w:r>
        <w:rPr>
          <w:color w:val="000000" w:themeColor="text1"/>
          <w:shd w:val="clear" w:color="auto" w:fill="FFFFFF"/>
        </w:rPr>
        <w:t>праздничное новогоднее оформление столицы в ее</w:t>
      </w:r>
      <w:r>
        <w:rPr>
          <w:rFonts w:ascii="Roboto Condensed" w:hAnsi="Roboto Condensed"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особую сказочную атмосферу</w:t>
      </w:r>
      <w:r>
        <w:rPr>
          <w:rStyle w:val="9"/>
          <w:i w:val="0"/>
          <w:color w:val="000000" w:themeColor="text1"/>
        </w:rPr>
        <w:t>.</w:t>
      </w:r>
      <w:r>
        <w:rPr>
          <w:rFonts w:ascii="Roboto Condensed" w:hAnsi="Roboto Condensed"/>
          <w:color w:val="000000" w:themeColor="text1"/>
          <w:shd w:val="clear" w:color="auto" w:fill="FFFFFF"/>
        </w:rPr>
        <w:t> </w:t>
      </w:r>
      <w:r>
        <w:rPr>
          <w:color w:val="000000" w:themeColor="text1"/>
          <w:shd w:val="clear" w:color="auto" w:fill="FFFFFF"/>
        </w:rPr>
        <w:t>Вы сможете полюбоваться как современными ёлками, так и небольшими ретро-ёлочками, сравнить новогодние убранства знакомых московских достопримечательностей и торговых центров, оценить подсветку мостов, главных улиц и площадей.</w:t>
      </w:r>
    </w:p>
    <w:p w14:paraId="3762BE0B">
      <w:pPr>
        <w:spacing w:line="228" w:lineRule="exact"/>
        <w:ind w:right="24"/>
        <w:rPr>
          <w:b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color w:val="000000" w:themeColor="text1"/>
          <w:sz w:val="24"/>
          <w:szCs w:val="24"/>
        </w:rPr>
        <w:t>Просим, Вас, оказать содействие в доведении информации до сотрудников и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подведомственных Вам предприятий и организаций. В случае необходимости дополнительной</w:t>
      </w:r>
      <w:r>
        <w:rPr>
          <w:color w:val="000000" w:themeColor="text1"/>
          <w:spacing w:val="-57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информации,</w:t>
      </w:r>
      <w:r>
        <w:rPr>
          <w:color w:val="000000" w:themeColor="text1"/>
          <w:spacing w:val="3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просьба связаться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телефону</w:t>
      </w:r>
      <w:r>
        <w:rPr>
          <w:color w:val="000000" w:themeColor="text1"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8-952-422-32-89 -Татьяна Васильевна.</w:t>
      </w:r>
    </w:p>
    <w:p w14:paraId="330D1557">
      <w:pPr>
        <w:pStyle w:val="12"/>
        <w:spacing w:line="242" w:lineRule="auto"/>
        <w:ind w:left="117" w:firstLine="706"/>
        <w:rPr>
          <w:color w:val="000000" w:themeColor="text1"/>
        </w:rPr>
      </w:pPr>
      <w:r>
        <w:rPr>
          <w:b/>
          <w:color w:val="000000" w:themeColor="text1"/>
        </w:rPr>
        <w:t>Заявки</w:t>
      </w:r>
      <w:r>
        <w:rPr>
          <w:b/>
          <w:color w:val="000000" w:themeColor="text1"/>
          <w:spacing w:val="55"/>
        </w:rPr>
        <w:t xml:space="preserve"> </w:t>
      </w:r>
      <w:r>
        <w:rPr>
          <w:b/>
          <w:color w:val="000000" w:themeColor="text1"/>
        </w:rPr>
        <w:t>просьба</w:t>
      </w:r>
      <w:r>
        <w:rPr>
          <w:b/>
          <w:color w:val="000000" w:themeColor="text1"/>
          <w:spacing w:val="49"/>
        </w:rPr>
        <w:t xml:space="preserve"> </w:t>
      </w:r>
      <w:r>
        <w:rPr>
          <w:b/>
          <w:color w:val="000000" w:themeColor="text1"/>
        </w:rPr>
        <w:t>присылать</w:t>
      </w:r>
      <w:r>
        <w:rPr>
          <w:b/>
          <w:color w:val="000000" w:themeColor="text1"/>
          <w:spacing w:val="52"/>
        </w:rPr>
        <w:t xml:space="preserve"> </w:t>
      </w:r>
      <w:r>
        <w:rPr>
          <w:b/>
          <w:color w:val="000000" w:themeColor="text1"/>
        </w:rPr>
        <w:t>на</w:t>
      </w:r>
      <w:r>
        <w:rPr>
          <w:b/>
          <w:color w:val="000000" w:themeColor="text1"/>
          <w:spacing w:val="50"/>
        </w:rPr>
        <w:t xml:space="preserve"> </w:t>
      </w:r>
      <w:r>
        <w:rPr>
          <w:b/>
          <w:color w:val="000000" w:themeColor="text1"/>
        </w:rPr>
        <w:t>электронный</w:t>
      </w:r>
      <w:r>
        <w:rPr>
          <w:b/>
          <w:color w:val="000000" w:themeColor="text1"/>
          <w:spacing w:val="55"/>
        </w:rPr>
        <w:t xml:space="preserve"> </w:t>
      </w:r>
      <w:r>
        <w:rPr>
          <w:b/>
          <w:color w:val="000000" w:themeColor="text1"/>
        </w:rPr>
        <w:t>адрес</w:t>
      </w:r>
      <w:r>
        <w:rPr>
          <w:b/>
          <w:color w:val="000000" w:themeColor="text1"/>
          <w:spacing w:val="1"/>
        </w:rPr>
        <w:t xml:space="preserve"> </w:t>
      </w:r>
      <w:r>
        <w:fldChar w:fldCharType="begin"/>
      </w:r>
      <w:r>
        <w:instrText xml:space="preserve"> HYPERLINK "mailto:9524223289@mail.ru" </w:instrText>
      </w:r>
      <w:r>
        <w:fldChar w:fldCharType="separate"/>
      </w:r>
      <w:r>
        <w:rPr>
          <w:b/>
          <w:color w:val="0000FF" w:themeColor="hyperlink"/>
          <w:u w:val="single"/>
        </w:rPr>
        <w:t>9524223289@</w:t>
      </w:r>
      <w:r>
        <w:rPr>
          <w:b/>
          <w:color w:val="0000FF" w:themeColor="hyperlink"/>
          <w:u w:val="single"/>
          <w:lang w:val="en-US"/>
        </w:rPr>
        <w:t>mail</w:t>
      </w:r>
      <w:r>
        <w:rPr>
          <w:b/>
          <w:color w:val="0000FF" w:themeColor="hyperlink"/>
          <w:u w:val="single"/>
        </w:rPr>
        <w:t>.</w:t>
      </w:r>
      <w:r>
        <w:rPr>
          <w:b/>
          <w:color w:val="0000FF" w:themeColor="hyperlink"/>
          <w:u w:val="single"/>
          <w:lang w:val="en-US"/>
        </w:rPr>
        <w:t>ru</w:t>
      </w:r>
      <w:r>
        <w:rPr>
          <w:b/>
          <w:color w:val="0000FF" w:themeColor="hyperlink"/>
          <w:u w:val="single"/>
          <w:lang w:val="en-US"/>
        </w:rPr>
        <w:fldChar w:fldCharType="end"/>
      </w:r>
      <w:r>
        <w:rPr>
          <w:color w:val="000000" w:themeColor="text1"/>
        </w:rPr>
        <w:t xml:space="preserve"> </w:t>
      </w:r>
    </w:p>
    <w:p w14:paraId="6CC69613">
      <w:pPr>
        <w:pStyle w:val="12"/>
        <w:spacing w:line="242" w:lineRule="auto"/>
        <w:ind w:left="117" w:firstLine="706"/>
        <w:rPr>
          <w:color w:val="000000" w:themeColor="text1"/>
        </w:rPr>
      </w:pPr>
      <w:r>
        <w:rPr>
          <w:color w:val="000000" w:themeColor="text1"/>
        </w:rPr>
        <w:t>(образец</w:t>
      </w:r>
      <w:r>
        <w:rPr>
          <w:color w:val="000000" w:themeColor="text1"/>
          <w:spacing w:val="52"/>
        </w:rPr>
        <w:t xml:space="preserve"> </w:t>
      </w:r>
      <w:r>
        <w:rPr>
          <w:color w:val="000000" w:themeColor="text1"/>
        </w:rPr>
        <w:t xml:space="preserve">заявки </w:t>
      </w:r>
      <w:r>
        <w:rPr>
          <w:color w:val="000000" w:themeColor="text1"/>
          <w:spacing w:val="-57"/>
        </w:rPr>
        <w:t xml:space="preserve">   </w:t>
      </w:r>
      <w:r>
        <w:rPr>
          <w:color w:val="000000" w:themeColor="text1"/>
        </w:rPr>
        <w:t>представлен</w:t>
      </w:r>
      <w:r>
        <w:rPr>
          <w:color w:val="000000" w:themeColor="text1"/>
          <w:spacing w:val="2"/>
        </w:rPr>
        <w:t xml:space="preserve"> </w:t>
      </w:r>
      <w:r>
        <w:rPr>
          <w:color w:val="000000" w:themeColor="text1"/>
        </w:rPr>
        <w:t>в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Приложении</w:t>
      </w:r>
      <w:r>
        <w:rPr>
          <w:color w:val="000000" w:themeColor="text1"/>
          <w:spacing w:val="3"/>
        </w:rPr>
        <w:t xml:space="preserve"> </w:t>
      </w:r>
      <w:r>
        <w:rPr>
          <w:color w:val="000000" w:themeColor="text1"/>
        </w:rPr>
        <w:t>1).</w:t>
      </w:r>
    </w:p>
    <w:p w14:paraId="0B4C3E71">
      <w:pPr>
        <w:pStyle w:val="13"/>
        <w:shd w:val="clear" w:color="auto" w:fill="FFFFFF"/>
        <w:spacing w:before="0" w:beforeAutospacing="0" w:after="125" w:afterAutospacing="0"/>
        <w:jc w:val="center"/>
        <w:rPr>
          <w:rStyle w:val="10"/>
          <w:color w:val="000000" w:themeColor="text1"/>
          <w:sz w:val="22"/>
          <w:szCs w:val="22"/>
        </w:rPr>
      </w:pPr>
    </w:p>
    <w:p w14:paraId="634172D6">
      <w:pPr>
        <w:pStyle w:val="13"/>
        <w:shd w:val="clear" w:color="auto" w:fill="FFFFFF"/>
        <w:spacing w:before="0" w:beforeAutospacing="0" w:after="125" w:afterAutospacing="0"/>
        <w:jc w:val="center"/>
        <w:rPr>
          <w:rStyle w:val="10"/>
          <w:b w:val="0"/>
          <w:color w:val="000000" w:themeColor="text1"/>
        </w:rPr>
      </w:pPr>
      <w:r>
        <w:rPr>
          <w:rStyle w:val="10"/>
          <w:color w:val="000000" w:themeColor="text1"/>
        </w:rPr>
        <w:t xml:space="preserve">В день заезда: </w:t>
      </w:r>
      <w:r>
        <w:rPr>
          <w:rStyle w:val="10"/>
          <w:b w:val="0"/>
          <w:color w:val="000000" w:themeColor="text1"/>
        </w:rPr>
        <w:t>туристы прибывают в гостиницу самостоятельно, гарантированное размещение после 15-00. Встреча с сопровождающим (гидом) в указанное время по расписанию.</w:t>
      </w:r>
    </w:p>
    <w:p w14:paraId="1F4E58D8">
      <w:pPr>
        <w:pStyle w:val="13"/>
        <w:shd w:val="clear" w:color="auto" w:fill="FFFFFF"/>
        <w:spacing w:before="0" w:beforeAutospacing="0" w:after="125" w:afterAutospacing="0"/>
        <w:jc w:val="center"/>
        <w:rPr>
          <w:rStyle w:val="10"/>
          <w:b w:val="0"/>
          <w:color w:val="000000" w:themeColor="text1"/>
        </w:rPr>
      </w:pPr>
      <w:r>
        <w:rPr>
          <w:rStyle w:val="10"/>
          <w:b w:val="0"/>
          <w:color w:val="000000" w:themeColor="text1"/>
        </w:rPr>
        <w:t xml:space="preserve"> Программа по времени проведения экскурсий выдается при встрече.</w:t>
      </w:r>
      <w:r>
        <w:rPr>
          <w:b/>
          <w:bCs/>
          <w:color w:val="000000" w:themeColor="text1"/>
        </w:rPr>
        <w:br w:type="textWrapping"/>
      </w:r>
      <w:r>
        <w:rPr>
          <w:rStyle w:val="10"/>
          <w:b w:val="0"/>
          <w:color w:val="000000" w:themeColor="text1"/>
        </w:rPr>
        <w:t>Туристы, прибывающие раньше 15.00 могут сдать вещи в камеру хранения в гостинице (за доп. плату)</w:t>
      </w:r>
      <w:r>
        <w:rPr>
          <w:b/>
          <w:bCs/>
          <w:color w:val="000000" w:themeColor="text1"/>
        </w:rPr>
        <w:br w:type="textWrapping"/>
      </w:r>
      <w:r>
        <w:rPr>
          <w:rStyle w:val="10"/>
          <w:color w:val="000000" w:themeColor="text1"/>
        </w:rPr>
        <w:t xml:space="preserve">В день выезда: </w:t>
      </w:r>
      <w:r>
        <w:rPr>
          <w:rStyle w:val="10"/>
          <w:b w:val="0"/>
          <w:color w:val="000000" w:themeColor="text1"/>
        </w:rPr>
        <w:t>туристы освобождают номер до 12-00 дня и сдают вещи в камеру хранения в гостинице.</w:t>
      </w:r>
    </w:p>
    <w:p w14:paraId="2A4179C0">
      <w:pPr>
        <w:pStyle w:val="13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Возможные даты заездов: </w:t>
      </w:r>
    </w:p>
    <w:p w14:paraId="0B567B1F">
      <w:pPr>
        <w:pStyle w:val="13"/>
        <w:shd w:val="clear" w:color="auto" w:fill="FFFFFF"/>
        <w:spacing w:before="0" w:beforeAutospacing="0" w:after="125" w:afterAutospacing="0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В период с 30.12.24 по 08.01.25, е</w:t>
      </w:r>
      <w:r>
        <w:rPr>
          <w:b/>
          <w:u w:val="single"/>
        </w:rPr>
        <w:t>жедневно с любого дня, на любое количество дней (от 2 до 7)</w:t>
      </w:r>
      <w:r>
        <w:rPr>
          <w:u w:val="single"/>
        </w:rPr>
        <w:t xml:space="preserve"> </w:t>
      </w:r>
      <w:r>
        <w:rPr>
          <w:b/>
          <w:color w:val="000000" w:themeColor="text1"/>
          <w:u w:val="single"/>
        </w:rPr>
        <w:t>Точную стоимость и программу на другие даты уточняйте у куратора.</w:t>
      </w:r>
    </w:p>
    <w:p w14:paraId="6684F23F">
      <w:pPr>
        <w:pStyle w:val="12"/>
        <w:spacing w:line="242" w:lineRule="auto"/>
        <w:jc w:val="both"/>
        <w:rPr>
          <w:b/>
        </w:rPr>
      </w:pPr>
    </w:p>
    <w:p w14:paraId="054E61C3">
      <w:pPr>
        <w:pStyle w:val="12"/>
        <w:spacing w:line="242" w:lineRule="auto"/>
        <w:ind w:left="117" w:firstLine="706"/>
        <w:jc w:val="center"/>
        <w:rPr>
          <w:b/>
        </w:rPr>
      </w:pPr>
      <w:r>
        <w:rPr>
          <w:b/>
        </w:rPr>
        <w:t>Программа экскурсионного тура :</w:t>
      </w:r>
    </w:p>
    <w:p w14:paraId="37820C79">
      <w:pPr>
        <w:pStyle w:val="12"/>
        <w:spacing w:line="24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Понедельник</w:t>
      </w:r>
    </w:p>
    <w:p w14:paraId="6DE87E07">
      <w:pPr>
        <w:pStyle w:val="12"/>
        <w:spacing w:line="242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10.00 Встреча с гидом в холле гостиницы «Satelinn Moscow Khovrino» с табличкой</w:t>
      </w:r>
    </w:p>
    <w:p w14:paraId="3BC257FA">
      <w:pPr>
        <w:pStyle w:val="12"/>
        <w:spacing w:line="242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Экскурсия "Архитектурные стили Москвы"</w:t>
      </w:r>
    </w:p>
    <w:p w14:paraId="119171A6">
      <w:pPr>
        <w:pStyle w:val="12"/>
        <w:spacing w:line="242" w:lineRule="auto"/>
        <w:ind w:left="117" w:firstLine="706"/>
        <w:rPr>
          <w:bCs/>
          <w:sz w:val="20"/>
          <w:szCs w:val="20"/>
        </w:rPr>
      </w:pPr>
      <w:r>
        <w:rPr>
          <w:bCs/>
          <w:sz w:val="20"/>
          <w:szCs w:val="20"/>
        </w:rPr>
        <w:t>Что такое архитектурный стиль? Какие архитектурные стили можно встретить в Москве? Каким образом назначение здания влияет на его архитектурный облик? Какие новые типы зданий появляются в конце XIX века? И чем отличается ранний классицизм от зрелого, а эклектика от модерна? На экскурсии мы ответим не только на эти вопросы, но и на примере архитектуры московских улиц расскажем, как один стиль сменял другой, оставляя свой отпечаток на формировании такого особенного архитектурного облика нашей столицы.</w:t>
      </w:r>
    </w:p>
    <w:p w14:paraId="0A74EA61">
      <w:pPr>
        <w:pStyle w:val="12"/>
        <w:spacing w:line="242" w:lineRule="auto"/>
        <w:ind w:left="117" w:firstLine="706"/>
        <w:rPr>
          <w:bCs/>
          <w:sz w:val="20"/>
          <w:szCs w:val="20"/>
        </w:rPr>
      </w:pPr>
    </w:p>
    <w:p w14:paraId="6D91F4D6">
      <w:pPr>
        <w:pStyle w:val="12"/>
        <w:spacing w:line="242" w:lineRule="auto"/>
        <w:ind w:left="117" w:firstLine="706"/>
        <w:rPr>
          <w:bCs/>
          <w:sz w:val="20"/>
          <w:szCs w:val="20"/>
        </w:rPr>
      </w:pPr>
      <w:r>
        <w:rPr>
          <w:bCs/>
          <w:sz w:val="20"/>
          <w:szCs w:val="20"/>
        </w:rPr>
        <w:t>Посещение комплекса Москва-сити. Вид на Москву с высоты ее главного небоскреба, башни «Федерация» – незабываемое, завораживающее зрелище. Со смотровой площадки PANORAMA360 Москва открывается во всем своем великолепии. Оцените красоту Москвы с 89-го этажа башни «Федерация» Москва-Сити. На смотровой площадке PANORAMA360 расположенные на её территории фабрики шоколада и мороженого являются самыми высокими в мире.</w:t>
      </w:r>
    </w:p>
    <w:p w14:paraId="769CDAD3">
      <w:pPr>
        <w:pStyle w:val="12"/>
        <w:spacing w:line="242" w:lineRule="auto"/>
        <w:ind w:left="117" w:firstLine="706"/>
        <w:rPr>
          <w:b/>
          <w:sz w:val="20"/>
          <w:szCs w:val="20"/>
        </w:rPr>
      </w:pPr>
    </w:p>
    <w:p w14:paraId="7B4C044A">
      <w:pPr>
        <w:pStyle w:val="12"/>
        <w:spacing w:line="242" w:lineRule="auto"/>
        <w:ind w:left="117" w:firstLine="706"/>
        <w:rPr>
          <w:b/>
          <w:sz w:val="20"/>
          <w:szCs w:val="20"/>
        </w:rPr>
      </w:pPr>
      <w:r>
        <w:rPr>
          <w:b/>
          <w:sz w:val="20"/>
          <w:szCs w:val="20"/>
        </w:rPr>
        <w:t>15:00 Окончание программы в гостинице.</w:t>
      </w:r>
    </w:p>
    <w:p w14:paraId="3AE50925">
      <w:pPr>
        <w:pStyle w:val="4"/>
        <w:shd w:val="clear" w:color="auto" w:fill="FFFFFF"/>
        <w:spacing w:before="250" w:after="125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Вторник</w:t>
      </w:r>
    </w:p>
    <w:p w14:paraId="5F78A742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10.00 Встреча с гидом в холле гостиницы «Satelinn Moscow Khovrino»,  с табличкой</w:t>
      </w:r>
    </w:p>
    <w:p w14:paraId="2DE67355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Экскурсия "Дорога Победы" на Поклонную гору с посещением Музея Победы.</w:t>
      </w:r>
    </w:p>
    <w:p w14:paraId="193E25D0">
      <w:pPr>
        <w:pStyle w:val="13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Парк Победы</w:t>
      </w:r>
      <w:r>
        <w:rPr>
          <w:color w:val="000000" w:themeColor="text1"/>
          <w:sz w:val="20"/>
          <w:szCs w:val="20"/>
        </w:rPr>
        <w:t> - одно из самых любимых мест отдыха москвичей и гостей столицы. Но не каждый задумывается о том, что всенародно любимая «Поклонка» - очень символичное место! Каждое здание, лестницы, аллеи, строгие ряды деревьев – служат своеобразными символами-напоминаниями о Великой Отечественной войне 1941-1945 гг.</w:t>
      </w:r>
    </w:p>
    <w:p w14:paraId="05016732">
      <w:pPr>
        <w:pStyle w:val="13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Музей Победы</w:t>
      </w:r>
      <w:r>
        <w:rPr>
          <w:color w:val="000000" w:themeColor="text1"/>
          <w:sz w:val="20"/>
          <w:szCs w:val="20"/>
        </w:rPr>
        <w:t> - главный военно-исторический музей России по тематике Великой Отечественной и Второй мировой войн, один из крупнейших военно-исторических музеев мира, общероссийский научно-исследовательский и культурно-просветительский центр. Сегодня музей является одним из ведущих институтов противодействия попыткам фальсификации истории, а также центром патриотического воспитания новых поколений.</w:t>
      </w:r>
    </w:p>
    <w:p w14:paraId="0F9A7C55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15:00 Окончание программы в гостинице.</w:t>
      </w:r>
    </w:p>
    <w:p w14:paraId="7A8DCFF0">
      <w:pPr>
        <w:pStyle w:val="4"/>
        <w:shd w:val="clear" w:color="auto" w:fill="FFFFFF"/>
        <w:spacing w:before="250" w:after="125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Среда</w:t>
      </w:r>
    </w:p>
    <w:p w14:paraId="498B06AD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10.00 Встреча с гидом в холле гостиницы «Satelinn Moscow Khovrino», с табличкой</w:t>
      </w:r>
    </w:p>
    <w:p w14:paraId="3E40DA6E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Экскурсия «ВДНХ – вчера, сегодня, завтра»</w:t>
      </w:r>
    </w:p>
    <w:p w14:paraId="27A81092">
      <w:pPr>
        <w:pStyle w:val="13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Знаменитая на весь советский союз Выставка Достижений Народного Хозяйства (ВДНХ) до сих пор сохранила былое величие, высятся над аллеями и площадями архитектурные шедевры павильонов республик и отраслей, раскинувшиеся на 238 гектаров.</w:t>
      </w:r>
    </w:p>
    <w:p w14:paraId="1F4F005D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15:00 Окончание программы в гостинице.</w:t>
      </w:r>
    </w:p>
    <w:p w14:paraId="2ECE86D8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 дополнительную плату:</w:t>
      </w:r>
    </w:p>
    <w:p w14:paraId="0EDC508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17:00 Вечерняя экскурсия "Новогодние Огни Москвы" (бронируется заранее)</w:t>
      </w:r>
    </w:p>
    <w:p w14:paraId="27B0A780">
      <w:pPr>
        <w:pStyle w:val="4"/>
        <w:shd w:val="clear" w:color="auto" w:fill="FFFFFF"/>
        <w:spacing w:before="250" w:after="125"/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 w:val="0"/>
          <w:color w:val="000000" w:themeColor="text1"/>
          <w:sz w:val="20"/>
          <w:szCs w:val="20"/>
        </w:rPr>
        <w:t>Четверг</w:t>
      </w:r>
    </w:p>
    <w:p w14:paraId="65597E96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10.00 Встреча с гидом в холле гостиницы «Satelinn Moscow Khovrino», с табличкой</w:t>
      </w:r>
    </w:p>
    <w:p w14:paraId="3F9B9501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Экскурсия «Москва художников и меценатов».</w:t>
      </w:r>
    </w:p>
    <w:p w14:paraId="5C47072E">
      <w:pPr>
        <w:pStyle w:val="13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Экскурсия посвящена Замоскворечью </w:t>
      </w:r>
      <w:r>
        <w:rPr>
          <w:color w:val="000000" w:themeColor="text1"/>
          <w:sz w:val="20"/>
          <w:szCs w:val="20"/>
        </w:rPr>
        <w:t>и его обитателям, тем, кто жил здесь в былые времена. Бывший </w:t>
      </w:r>
      <w:r>
        <w:rPr>
          <w:rStyle w:val="10"/>
          <w:color w:val="000000" w:themeColor="text1"/>
          <w:sz w:val="20"/>
          <w:szCs w:val="20"/>
        </w:rPr>
        <w:t>купеческий район Москвы </w:t>
      </w:r>
      <w:r>
        <w:rPr>
          <w:color w:val="000000" w:themeColor="text1"/>
          <w:sz w:val="20"/>
          <w:szCs w:val="20"/>
        </w:rPr>
        <w:t>и сегодня сохранил аромат ушедшей эпохи: храмы, монастыри, купеческие особняки в тихих переулках.</w:t>
      </w:r>
    </w:p>
    <w:p w14:paraId="7D3ED4B3">
      <w:pPr>
        <w:pStyle w:val="13"/>
        <w:shd w:val="clear" w:color="auto" w:fill="FFFFFF"/>
        <w:spacing w:before="0" w:beforeAutospacing="0" w:after="125" w:afterAutospacing="0"/>
        <w:jc w:val="both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Посещение Третьяковской галереи</w:t>
      </w:r>
      <w:r>
        <w:rPr>
          <w:color w:val="000000" w:themeColor="text1"/>
          <w:sz w:val="20"/>
          <w:szCs w:val="20"/>
        </w:rPr>
        <w:t>. Эта экскурсия откроет двери в мир богатейшего собрания шедевров русской живописи, собранной П.М. Третьяковым. Поражает размах собранной коллекции в музее, здесь представлены все русские художники, и направления живописи с середины XIX по начало XX века. Третьяковка очарует не только ценителей живописи: буквально каждый посетитель узнает картины, которые сопровождают его с детства.</w:t>
      </w:r>
    </w:p>
    <w:p w14:paraId="0F35249E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  <w:sz w:val="20"/>
          <w:szCs w:val="20"/>
        </w:rPr>
      </w:pPr>
      <w:r>
        <w:rPr>
          <w:rStyle w:val="10"/>
          <w:color w:val="000000" w:themeColor="text1"/>
          <w:sz w:val="20"/>
          <w:szCs w:val="20"/>
        </w:rPr>
        <w:t>15:00 Окончание программы в гостинице.</w:t>
      </w:r>
    </w:p>
    <w:p w14:paraId="468EEC95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Пятница</w:t>
      </w:r>
    </w:p>
    <w:p w14:paraId="03AFB81E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10.00 Встреча с гидом в холле гостиницы «Satelinn Moscow Khovrino», с табличкой </w:t>
      </w:r>
    </w:p>
    <w:p w14:paraId="2E79A225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Автобусная обзорная экскурсия по городу.</w:t>
      </w:r>
    </w:p>
    <w:p w14:paraId="46F2EC0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Набережная Москва-реки с панорамой Кремля, Храм Христа Спасителя и Воробьевы горы, Поклонная гора с Парком Победы и Триумфальная арка, МГУ и Москва-Сити, Садовое кольцо и Новодевичий монастырь, Замоскворечье и Зарядье.</w:t>
      </w:r>
    </w:p>
    <w:p w14:paraId="48BEF682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Посещение территории Кремля с одним из соборов (самостоятельный осмотр по входным билетам, включены в стоимость) – Московский Кремль расположен в самом центре столицы России. Ансамбль Кремля включен в Список Всемирного культурного и природного наследия ЮНЕСКО и на его территории располагается величественные соборы и храмы, великолепный дворцовый ансамбль, Арсенал, Сенат, Царь-пушка и Царь-колокол</w:t>
      </w:r>
    </w:p>
    <w:p w14:paraId="095AB375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</w:p>
    <w:p w14:paraId="0118DE1C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16:30 Окончание программы в гостинице.</w:t>
      </w:r>
    </w:p>
    <w:p w14:paraId="1FD2C0ED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Суббота</w:t>
      </w:r>
    </w:p>
    <w:p w14:paraId="3635F080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10.00 Встреча с гидом в холле гостиницы «Satelinn Moscow Khovrino», с табличкой</w:t>
      </w:r>
    </w:p>
    <w:p w14:paraId="02911E90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Экскурсия «Москва дворянская» по центру города.</w:t>
      </w:r>
    </w:p>
    <w:p w14:paraId="4985558D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Знаменитый Арбат пестрит адресами великих писателей, поэтов и художников. Памятники и уличные трубадуры, сувенирные магазины и музеи – это сегодняшний Старый Арбат с посещением Храма Христа Спасителя. Главный православный храм Москвы открыт для молитвы и для слова. Вы познакомитесь с его уникальным художественным убранством, услышите рассказ об истории строительства, разрушения и воссоздания главной православной святыни Русской Православной Церкви.</w:t>
      </w:r>
    </w:p>
    <w:p w14:paraId="562FBBCD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15.00 окончание программы в гостинице.</w:t>
      </w:r>
    </w:p>
    <w:p w14:paraId="7EE4DC0E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За дополнительную плату (заказывается заранее):</w:t>
      </w:r>
    </w:p>
    <w:p w14:paraId="7A07A468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17:00 Вечерняя экскурсия "Новогодние Огни Москвы" (бронируется заранее)</w:t>
      </w:r>
    </w:p>
    <w:p w14:paraId="0B01B62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Воскресенье</w:t>
      </w:r>
    </w:p>
    <w:p w14:paraId="646D1401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10.00 Встреча с гидом в холле гостиницы «Satelinn Moscow Khovrino», с табличкой</w:t>
      </w:r>
    </w:p>
    <w:p w14:paraId="52A5A64B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Экскурсия в музей-заповедник «Царицыно» - уникальный дворцово-парковый ансамбль XVIII в, выполненный гениальными зодчими В. Баженовым и М. Казаковым. Парк с каскадом прудов и фигурными мостиками на территории ансамбля резиденции Екатерины II, Большой и Малый Дворцы, Оперный дом поражают своей неповторимой красотой. Парк Царицыно — прекрасное место для отдыха и прогулок.</w:t>
      </w:r>
    </w:p>
    <w:p w14:paraId="418413F0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Экскурсия в музей - заповедник «Коломенское». Усадьба впервые упоминается в 1336 году в завещании Ивана Калиты. С XIV века все великие русские князья, почти все цари, императоры и императрицы жили в летней загородной усадьбе или посещали родовое гнездо.</w:t>
      </w:r>
    </w:p>
    <w:p w14:paraId="560BCE3C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16:30 Окончание программы в гостинице.</w:t>
      </w:r>
    </w:p>
    <w:p w14:paraId="3646A219">
      <w:pPr>
        <w:pStyle w:val="12"/>
        <w:spacing w:line="242" w:lineRule="auto"/>
        <w:ind w:left="117" w:firstLine="70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Стоимость</w:t>
      </w:r>
      <w:r>
        <w:rPr>
          <w:b/>
          <w:spacing w:val="-4"/>
          <w:sz w:val="22"/>
          <w:szCs w:val="22"/>
        </w:rPr>
        <w:t xml:space="preserve"> </w:t>
      </w:r>
      <w:r>
        <w:rPr>
          <w:b/>
          <w:sz w:val="22"/>
          <w:szCs w:val="22"/>
        </w:rPr>
        <w:t>тура с 31.12.2024 по 02.01.2025 (2 дня) от</w:t>
      </w:r>
      <w:r>
        <w:rPr>
          <w:b/>
          <w:spacing w:val="-3"/>
          <w:sz w:val="22"/>
          <w:szCs w:val="22"/>
        </w:rPr>
        <w:t xml:space="preserve"> </w:t>
      </w:r>
      <w:r>
        <w:rPr>
          <w:b/>
          <w:sz w:val="22"/>
          <w:szCs w:val="22"/>
        </w:rPr>
        <w:t>23400</w:t>
      </w:r>
      <w:r>
        <w:rPr>
          <w:b/>
          <w:spacing w:val="-2"/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с человека</w:t>
      </w:r>
    </w:p>
    <w:p w14:paraId="09DD5069">
      <w:pPr>
        <w:pStyle w:val="15"/>
        <w:ind w:left="160" w:right="702"/>
        <w:jc w:val="center"/>
        <w:rPr>
          <w:sz w:val="22"/>
          <w:szCs w:val="22"/>
        </w:rPr>
      </w:pPr>
      <w:r>
        <w:rPr>
          <w:sz w:val="22"/>
          <w:szCs w:val="22"/>
        </w:rPr>
        <w:t>Проживание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в стандартном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2-х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местном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номере</w:t>
      </w:r>
    </w:p>
    <w:p w14:paraId="59B7CF3F">
      <w:pPr>
        <w:spacing w:before="2" w:line="251" w:lineRule="exact"/>
        <w:ind w:left="160" w:right="707"/>
        <w:jc w:val="center"/>
        <w:rPr>
          <w:b/>
          <w:u w:val="single"/>
        </w:rPr>
      </w:pPr>
      <w:r>
        <w:rPr>
          <w:b/>
          <w:u w:val="single"/>
        </w:rPr>
        <w:t>(Стоимость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указана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за</w:t>
      </w:r>
      <w:r>
        <w:rPr>
          <w:b/>
          <w:spacing w:val="54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человека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при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2-х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местном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размещении)</w:t>
      </w:r>
    </w:p>
    <w:p w14:paraId="2B90D9A4">
      <w:pPr>
        <w:spacing w:before="2" w:line="251" w:lineRule="exact"/>
        <w:ind w:left="160" w:right="707"/>
        <w:jc w:val="center"/>
        <w:rPr>
          <w:b/>
          <w:color w:val="000000" w:themeColor="text1"/>
          <w:shd w:val="clear" w:color="auto" w:fill="FFFFFF"/>
        </w:rPr>
      </w:pPr>
      <w:r>
        <w:rPr>
          <w:b/>
        </w:rPr>
        <w:t xml:space="preserve"> (</w:t>
      </w:r>
      <w:r>
        <w:rPr>
          <w:b/>
          <w:color w:val="000000" w:themeColor="text1"/>
          <w:shd w:val="clear" w:color="auto" w:fill="FFFFFF"/>
        </w:rPr>
        <w:t>Дети принимаются с 5 лет)</w:t>
      </w:r>
    </w:p>
    <w:p w14:paraId="0BCED960">
      <w:pPr>
        <w:spacing w:before="2" w:line="251" w:lineRule="exact"/>
        <w:ind w:left="160" w:right="707"/>
        <w:jc w:val="center"/>
        <w:rPr>
          <w:b/>
          <w:color w:val="000000" w:themeColor="text1"/>
          <w:u w:val="single"/>
          <w:shd w:val="clear" w:color="auto" w:fill="FFFFFF"/>
        </w:rPr>
      </w:pPr>
    </w:p>
    <w:p w14:paraId="7BD4C092">
      <w:pPr>
        <w:pStyle w:val="12"/>
        <w:spacing w:line="242" w:lineRule="auto"/>
        <w:jc w:val="center"/>
        <w:rPr>
          <w:rFonts w:hint="default"/>
          <w:b/>
          <w:sz w:val="20"/>
          <w:szCs w:val="20"/>
          <w:lang w:val="ru-RU"/>
        </w:rPr>
      </w:pPr>
      <w:r>
        <w:rPr>
          <w:b/>
          <w:sz w:val="20"/>
          <w:szCs w:val="20"/>
        </w:rPr>
        <w:t>Расчет стоимости тура производится с учетом даты заезда, программы экскурсий, количества  учасников тура</w:t>
      </w:r>
      <w:r>
        <w:rPr>
          <w:rFonts w:hint="default"/>
          <w:b/>
          <w:sz w:val="20"/>
          <w:szCs w:val="20"/>
          <w:lang w:val="ru-RU"/>
        </w:rPr>
        <w:t>.</w:t>
      </w:r>
    </w:p>
    <w:p w14:paraId="5ED41338">
      <w:pPr>
        <w:pStyle w:val="12"/>
        <w:spacing w:line="24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По запросу(заявке) куратор расчитает стоимость тура.</w:t>
      </w:r>
    </w:p>
    <w:p w14:paraId="33DCE46A">
      <w:pPr>
        <w:spacing w:before="2" w:line="251" w:lineRule="exact"/>
        <w:ind w:left="160" w:right="707"/>
        <w:jc w:val="both"/>
        <w:rPr>
          <w:b/>
          <w:color w:val="000000" w:themeColor="text1"/>
          <w:sz w:val="24"/>
          <w:szCs w:val="24"/>
          <w:u w:val="single"/>
          <w:shd w:val="clear" w:color="auto" w:fill="FFFFFF"/>
        </w:rPr>
      </w:pPr>
    </w:p>
    <w:p w14:paraId="7B6B2903">
      <w:pPr>
        <w:spacing w:before="2" w:line="251" w:lineRule="exact"/>
        <w:ind w:left="160" w:right="707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Проживание в отеле «Satelinn Moscow Khovrin</w:t>
      </w:r>
      <w:bookmarkStart w:id="0" w:name="_GoBack"/>
      <w:bookmarkEnd w:id="0"/>
      <w:r>
        <w:rPr>
          <w:color w:val="000000" w:themeColor="text1"/>
          <w:sz w:val="18"/>
          <w:szCs w:val="18"/>
        </w:rPr>
        <w:t>o» / «Сателинн Москва Ховрино» (бывш. «Holiday Inn Express») г. Москва, ул. Левобережная, д. 12</w:t>
      </w:r>
    </w:p>
    <w:p w14:paraId="0464840F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Отель располагается в тихой части столицы на берегу канала Москва.</w:t>
      </w:r>
      <w:r>
        <w:rPr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Расстояние до станции метро «Ховрино» составляет 900 метров. Попасть в центр города можно за 30 минут на метро без пересадок.</w:t>
      </w:r>
    </w:p>
    <w:p w14:paraId="021FD3D1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до аэропорта: 19 км - Шереметьево</w:t>
      </w:r>
    </w:p>
    <w:p w14:paraId="7C2C465E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до ж/д вокзала: 20 км - Ленинградский</w:t>
      </w:r>
    </w:p>
    <w:p w14:paraId="4FA119CD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до метро: 900 м - Ховрино</w:t>
      </w:r>
    </w:p>
    <w:p w14:paraId="0A7D227A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до центра: 20 м</w:t>
      </w:r>
    </w:p>
    <w:p w14:paraId="3D79A260">
      <w:pPr>
        <w:pStyle w:val="5"/>
        <w:spacing w:before="125" w:after="125"/>
        <w:rPr>
          <w:rFonts w:ascii="Times New Roman" w:hAnsi="Times New Roman" w:cs="Times New Roman"/>
          <w:b w:val="0"/>
          <w:i w:val="0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bCs w:val="0"/>
          <w:i w:val="0"/>
          <w:color w:val="000000" w:themeColor="text1"/>
          <w:sz w:val="18"/>
          <w:szCs w:val="18"/>
        </w:rPr>
        <w:t>В стоимость тура входит:</w:t>
      </w:r>
      <w:r>
        <w:rPr>
          <w:rFonts w:ascii="Roboto Condensed" w:hAnsi="Roboto Condensed"/>
          <w:color w:val="444444"/>
          <w:sz w:val="18"/>
          <w:szCs w:val="18"/>
          <w:shd w:val="clear" w:color="auto" w:fill="F0EAD9"/>
        </w:rPr>
        <w:t xml:space="preserve">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18"/>
          <w:szCs w:val="18"/>
        </w:rPr>
        <w:t>Проживание +завтрак (со второго дня после заселения)+экскурсионное обслуживание и входные билеты (по программе)+транспортное обслуживание (по программе)+услуги гида-сопровождающего.</w:t>
      </w:r>
    </w:p>
    <w:p w14:paraId="6F54D7CD">
      <w:pPr>
        <w:jc w:val="center"/>
        <w:rPr>
          <w:color w:val="000000" w:themeColor="text1"/>
          <w:sz w:val="18"/>
          <w:szCs w:val="18"/>
        </w:rPr>
      </w:pPr>
    </w:p>
    <w:p w14:paraId="77EAD820">
      <w:pPr>
        <w:jc w:val="center"/>
        <w:rPr>
          <w:color w:val="000000" w:themeColor="text1"/>
          <w:sz w:val="24"/>
          <w:szCs w:val="24"/>
        </w:rPr>
      </w:pPr>
    </w:p>
    <w:p w14:paraId="11E8EE6C">
      <w:pPr>
        <w:tabs>
          <w:tab w:val="left" w:pos="2818"/>
        </w:tabs>
        <w:spacing w:before="42"/>
        <w:ind w:left="842"/>
        <w:rPr>
          <w:b/>
          <w:sz w:val="20"/>
          <w:szCs w:val="20"/>
        </w:rPr>
      </w:pPr>
      <w:r>
        <w:rPr>
          <w:sz w:val="20"/>
          <w:szCs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4057650</wp:posOffset>
            </wp:positionH>
            <wp:positionV relativeFrom="paragraph">
              <wp:posOffset>608330</wp:posOffset>
            </wp:positionV>
            <wp:extent cx="1103630" cy="920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68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"/>
          <w:sz w:val="20"/>
          <w:szCs w:val="20"/>
        </w:rPr>
        <w:t>Директор</w:t>
      </w:r>
      <w:r>
        <w:rPr>
          <w:b/>
          <w:spacing w:val="-1"/>
          <w:sz w:val="20"/>
          <w:szCs w:val="20"/>
        </w:rPr>
        <w:tab/>
      </w:r>
      <w:r>
        <w:rPr>
          <w:b/>
          <w:sz w:val="20"/>
          <w:szCs w:val="20"/>
          <w:lang w:eastAsia="ru-RU"/>
        </w:rPr>
        <w:drawing>
          <wp:inline distT="0" distB="0" distL="0" distR="0">
            <wp:extent cx="1332230" cy="1365885"/>
            <wp:effectExtent l="19050" t="0" r="828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48" cy="136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</w:t>
      </w:r>
      <w:r>
        <w:rPr>
          <w:spacing w:val="-15"/>
          <w:sz w:val="20"/>
          <w:szCs w:val="20"/>
        </w:rPr>
        <w:t xml:space="preserve"> </w:t>
      </w:r>
      <w:r>
        <w:rPr>
          <w:b/>
          <w:sz w:val="20"/>
          <w:szCs w:val="20"/>
        </w:rPr>
        <w:t>Е.</w:t>
      </w:r>
      <w:r>
        <w:rPr>
          <w:b/>
          <w:spacing w:val="-1"/>
          <w:sz w:val="20"/>
          <w:szCs w:val="20"/>
        </w:rPr>
        <w:t xml:space="preserve"> </w:t>
      </w:r>
      <w:r>
        <w:rPr>
          <w:b/>
          <w:sz w:val="20"/>
          <w:szCs w:val="20"/>
        </w:rPr>
        <w:t>А. Киселева</w:t>
      </w:r>
    </w:p>
    <w:p w14:paraId="7F331658">
      <w:pPr>
        <w:tabs>
          <w:tab w:val="left" w:pos="2818"/>
        </w:tabs>
        <w:spacing w:before="42"/>
        <w:ind w:left="842"/>
        <w:rPr>
          <w:b/>
          <w:sz w:val="20"/>
          <w:szCs w:val="20"/>
        </w:rPr>
      </w:pPr>
    </w:p>
    <w:p w14:paraId="74307136">
      <w:pPr>
        <w:tabs>
          <w:tab w:val="left" w:pos="2818"/>
        </w:tabs>
        <w:spacing w:before="42"/>
        <w:ind w:left="842"/>
        <w:rPr>
          <w:b/>
          <w:sz w:val="20"/>
          <w:szCs w:val="20"/>
        </w:rPr>
      </w:pPr>
    </w:p>
    <w:p w14:paraId="7EA15E0A">
      <w:pPr>
        <w:tabs>
          <w:tab w:val="left" w:pos="2818"/>
        </w:tabs>
        <w:spacing w:before="42"/>
        <w:rPr>
          <w:b/>
          <w:sz w:val="20"/>
          <w:szCs w:val="20"/>
        </w:rPr>
      </w:pPr>
    </w:p>
    <w:p w14:paraId="6EC6D115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63D68BCE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614BD93D">
      <w:pPr>
        <w:tabs>
          <w:tab w:val="left" w:pos="2818"/>
        </w:tabs>
        <w:spacing w:before="42"/>
        <w:rPr>
          <w:b/>
          <w:spacing w:val="-1"/>
          <w:sz w:val="20"/>
          <w:szCs w:val="20"/>
        </w:rPr>
      </w:pPr>
    </w:p>
    <w:p w14:paraId="68B54665">
      <w:pPr>
        <w:tabs>
          <w:tab w:val="left" w:pos="2818"/>
        </w:tabs>
        <w:spacing w:before="42"/>
        <w:rPr>
          <w:b/>
          <w:sz w:val="20"/>
          <w:szCs w:val="20"/>
        </w:rPr>
        <w:sectPr>
          <w:pgSz w:w="11910" w:h="16840"/>
          <w:pgMar w:top="300" w:right="180" w:bottom="280" w:left="1160" w:header="720" w:footer="720" w:gutter="0"/>
          <w:cols w:space="720" w:num="1"/>
        </w:sectPr>
      </w:pPr>
      <w:r>
        <w:rPr>
          <w:b/>
          <w:spacing w:val="-1"/>
          <w:sz w:val="20"/>
          <w:szCs w:val="20"/>
        </w:rPr>
        <w:t>Исполнитель:</w:t>
      </w:r>
      <w:r>
        <w:rPr>
          <w:b/>
          <w:spacing w:val="-6"/>
          <w:sz w:val="20"/>
          <w:szCs w:val="20"/>
        </w:rPr>
        <w:t xml:space="preserve"> </w:t>
      </w:r>
      <w:r>
        <w:rPr>
          <w:b/>
          <w:spacing w:val="-1"/>
          <w:sz w:val="20"/>
          <w:szCs w:val="20"/>
        </w:rPr>
        <w:t xml:space="preserve">Наконечная Татьяна Васильевна 8-952-422-32-89,  </w:t>
      </w:r>
      <w:r>
        <w:rPr>
          <w:b/>
          <w:sz w:val="20"/>
          <w:szCs w:val="20"/>
        </w:rPr>
        <w:t>звонить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с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10:00</w:t>
      </w:r>
      <w:r>
        <w:rPr>
          <w:b/>
          <w:spacing w:val="-7"/>
          <w:sz w:val="20"/>
          <w:szCs w:val="20"/>
        </w:rPr>
        <w:t xml:space="preserve"> </w:t>
      </w:r>
      <w:r>
        <w:rPr>
          <w:b/>
          <w:sz w:val="20"/>
          <w:szCs w:val="20"/>
        </w:rPr>
        <w:t>до</w:t>
      </w:r>
      <w:r>
        <w:rPr>
          <w:b/>
          <w:spacing w:val="-12"/>
          <w:sz w:val="20"/>
          <w:szCs w:val="20"/>
        </w:rPr>
        <w:t xml:space="preserve"> </w:t>
      </w:r>
      <w:r>
        <w:rPr>
          <w:b/>
          <w:sz w:val="20"/>
          <w:szCs w:val="20"/>
        </w:rPr>
        <w:t>19:00</w:t>
      </w:r>
      <w:r>
        <w:rPr>
          <w:b/>
          <w:spacing w:val="-2"/>
          <w:sz w:val="20"/>
          <w:szCs w:val="20"/>
        </w:rPr>
        <w:t xml:space="preserve"> </w:t>
      </w:r>
      <w:r>
        <w:rPr>
          <w:b/>
          <w:sz w:val="20"/>
          <w:szCs w:val="20"/>
        </w:rPr>
        <w:t>по</w:t>
      </w:r>
      <w:r>
        <w:rPr>
          <w:b/>
          <w:spacing w:val="-16"/>
          <w:sz w:val="20"/>
          <w:szCs w:val="20"/>
        </w:rPr>
        <w:t xml:space="preserve"> </w:t>
      </w:r>
      <w:r>
        <w:rPr>
          <w:b/>
          <w:sz w:val="20"/>
          <w:szCs w:val="20"/>
        </w:rPr>
        <w:t>МСК</w:t>
      </w:r>
    </w:p>
    <w:p w14:paraId="15997237">
      <w:pPr>
        <w:pStyle w:val="15"/>
        <w:spacing w:before="60"/>
        <w:ind w:left="0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4E14A8DB">
      <w:pPr>
        <w:pStyle w:val="12"/>
        <w:spacing w:before="4"/>
        <w:rPr>
          <w:b/>
          <w:sz w:val="32"/>
        </w:rPr>
      </w:pPr>
    </w:p>
    <w:p w14:paraId="1771B273">
      <w:pPr>
        <w:ind w:left="117"/>
        <w:rPr>
          <w:b/>
          <w:spacing w:val="-2"/>
          <w:sz w:val="24"/>
          <w:u w:val="thick"/>
        </w:rPr>
      </w:pPr>
      <w:r>
        <w:rPr>
          <w:b/>
          <w:spacing w:val="-3"/>
          <w:sz w:val="24"/>
          <w:u w:val="thick"/>
        </w:rPr>
        <w:t>Образец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3"/>
          <w:sz w:val="24"/>
          <w:u w:val="thick"/>
        </w:rPr>
        <w:t>заполнения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заявки</w:t>
      </w:r>
    </w:p>
    <w:p w14:paraId="366B8EA0">
      <w:pPr>
        <w:ind w:left="117"/>
        <w:rPr>
          <w:b/>
          <w:spacing w:val="-2"/>
          <w:sz w:val="24"/>
        </w:rPr>
      </w:pPr>
    </w:p>
    <w:p w14:paraId="36041093">
      <w:pPr>
        <w:ind w:left="117"/>
        <w:rPr>
          <w:b/>
          <w:spacing w:val="-2"/>
          <w:sz w:val="24"/>
        </w:rPr>
      </w:pPr>
      <w:r>
        <w:rPr>
          <w:b/>
          <w:spacing w:val="-2"/>
          <w:sz w:val="24"/>
        </w:rPr>
        <w:t>Дата заезда__________</w:t>
      </w:r>
    </w:p>
    <w:p w14:paraId="54A353BF">
      <w:pPr>
        <w:ind w:left="117"/>
        <w:rPr>
          <w:b/>
          <w:spacing w:val="-2"/>
          <w:sz w:val="24"/>
        </w:rPr>
      </w:pPr>
      <w:r>
        <w:rPr>
          <w:b/>
          <w:spacing w:val="-2"/>
          <w:sz w:val="24"/>
        </w:rPr>
        <w:t>Дата выезда_________</w:t>
      </w:r>
    </w:p>
    <w:p w14:paraId="4CEDFEAA">
      <w:pPr>
        <w:ind w:left="117"/>
        <w:rPr>
          <w:b/>
          <w:spacing w:val="-2"/>
          <w:sz w:val="24"/>
        </w:rPr>
      </w:pPr>
    </w:p>
    <w:tbl>
      <w:tblPr>
        <w:tblStyle w:val="1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2277"/>
        <w:gridCol w:w="2416"/>
        <w:gridCol w:w="2694"/>
      </w:tblGrid>
      <w:tr w14:paraId="14280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555" w:type="dxa"/>
          </w:tcPr>
          <w:p w14:paraId="40310D2F">
            <w:pPr>
              <w:pStyle w:val="17"/>
              <w:spacing w:before="3"/>
              <w:rPr>
                <w:b/>
                <w:sz w:val="34"/>
              </w:rPr>
            </w:pPr>
          </w:p>
          <w:p w14:paraId="11B78A66">
            <w:pPr>
              <w:pStyle w:val="17"/>
              <w:spacing w:before="1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2277" w:type="dxa"/>
          </w:tcPr>
          <w:p w14:paraId="0FD478BD">
            <w:pPr>
              <w:pStyle w:val="17"/>
              <w:ind w:left="172" w:right="16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удостоверяющего</w:t>
            </w:r>
          </w:p>
          <w:p w14:paraId="507EB539">
            <w:pPr>
              <w:pStyle w:val="17"/>
              <w:spacing w:line="262" w:lineRule="exact"/>
              <w:ind w:left="604" w:right="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личность</w:t>
            </w:r>
          </w:p>
        </w:tc>
        <w:tc>
          <w:tcPr>
            <w:tcW w:w="2416" w:type="dxa"/>
          </w:tcPr>
          <w:p w14:paraId="56DEB200">
            <w:pPr>
              <w:pStyle w:val="17"/>
              <w:spacing w:line="273" w:lineRule="exact"/>
              <w:ind w:left="3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Дата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рождения</w:t>
            </w:r>
          </w:p>
        </w:tc>
        <w:tc>
          <w:tcPr>
            <w:tcW w:w="2694" w:type="dxa"/>
          </w:tcPr>
          <w:p w14:paraId="052F57F3">
            <w:pPr>
              <w:pStyle w:val="17"/>
              <w:spacing w:line="242" w:lineRule="auto"/>
              <w:ind w:left="626" w:right="47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 номер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телефона</w:t>
            </w:r>
          </w:p>
        </w:tc>
      </w:tr>
      <w:tr w14:paraId="222D5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0E39D7D6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77" w:type="dxa"/>
          </w:tcPr>
          <w:p w14:paraId="2E83E5C7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47521EB4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7CF5C743">
            <w:pPr>
              <w:pStyle w:val="17"/>
              <w:rPr>
                <w:sz w:val="24"/>
              </w:rPr>
            </w:pPr>
          </w:p>
        </w:tc>
      </w:tr>
      <w:tr w14:paraId="37CFC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555" w:type="dxa"/>
          </w:tcPr>
          <w:p w14:paraId="2DDF093B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77" w:type="dxa"/>
          </w:tcPr>
          <w:p w14:paraId="0B8446BB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6992921D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05CB9372">
            <w:pPr>
              <w:pStyle w:val="17"/>
              <w:rPr>
                <w:sz w:val="24"/>
              </w:rPr>
            </w:pPr>
          </w:p>
        </w:tc>
      </w:tr>
      <w:tr w14:paraId="479F3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0339C4AA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77" w:type="dxa"/>
          </w:tcPr>
          <w:p w14:paraId="268F14A9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20C826F9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1AADEE32">
            <w:pPr>
              <w:pStyle w:val="17"/>
              <w:rPr>
                <w:sz w:val="24"/>
              </w:rPr>
            </w:pPr>
          </w:p>
        </w:tc>
      </w:tr>
      <w:tr w14:paraId="5F002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555" w:type="dxa"/>
          </w:tcPr>
          <w:p w14:paraId="51BB9EDA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77" w:type="dxa"/>
          </w:tcPr>
          <w:p w14:paraId="12CECCA1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51A8B507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3543FB70">
            <w:pPr>
              <w:pStyle w:val="17"/>
              <w:rPr>
                <w:sz w:val="24"/>
              </w:rPr>
            </w:pPr>
          </w:p>
        </w:tc>
      </w:tr>
      <w:tr w14:paraId="16B4D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2555" w:type="dxa"/>
          </w:tcPr>
          <w:p w14:paraId="6DC439E3">
            <w:pPr>
              <w:pStyle w:val="17"/>
              <w:spacing w:line="229" w:lineRule="exact"/>
              <w:ind w:left="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77" w:type="dxa"/>
          </w:tcPr>
          <w:p w14:paraId="732A3066">
            <w:pPr>
              <w:pStyle w:val="17"/>
              <w:rPr>
                <w:sz w:val="24"/>
              </w:rPr>
            </w:pPr>
          </w:p>
        </w:tc>
        <w:tc>
          <w:tcPr>
            <w:tcW w:w="2416" w:type="dxa"/>
          </w:tcPr>
          <w:p w14:paraId="4C78DE93">
            <w:pPr>
              <w:pStyle w:val="17"/>
              <w:rPr>
                <w:sz w:val="24"/>
              </w:rPr>
            </w:pPr>
          </w:p>
        </w:tc>
        <w:tc>
          <w:tcPr>
            <w:tcW w:w="2694" w:type="dxa"/>
          </w:tcPr>
          <w:p w14:paraId="5BF97EC4">
            <w:pPr>
              <w:pStyle w:val="17"/>
              <w:rPr>
                <w:sz w:val="24"/>
              </w:rPr>
            </w:pPr>
          </w:p>
        </w:tc>
      </w:tr>
    </w:tbl>
    <w:p w14:paraId="705F5684">
      <w:pPr>
        <w:pStyle w:val="12"/>
        <w:rPr>
          <w:b/>
          <w:sz w:val="26"/>
        </w:rPr>
      </w:pPr>
    </w:p>
    <w:p w14:paraId="02ACAC15">
      <w:pPr>
        <w:pStyle w:val="12"/>
        <w:rPr>
          <w:b/>
          <w:sz w:val="26"/>
        </w:rPr>
      </w:pPr>
    </w:p>
    <w:p w14:paraId="7BD6430F">
      <w:pPr>
        <w:pStyle w:val="12"/>
        <w:rPr>
          <w:b/>
          <w:sz w:val="26"/>
        </w:rPr>
      </w:pPr>
    </w:p>
    <w:p w14:paraId="19C907A2">
      <w:pPr>
        <w:pStyle w:val="12"/>
        <w:spacing w:line="242" w:lineRule="auto"/>
        <w:ind w:left="117" w:firstLine="706"/>
        <w:rPr>
          <w:color w:val="000000" w:themeColor="text1"/>
        </w:rPr>
      </w:pPr>
      <w:r>
        <w:rPr>
          <w:spacing w:val="-1"/>
        </w:rPr>
        <w:t>*все</w:t>
      </w:r>
      <w:r>
        <w:rPr>
          <w:spacing w:val="-8"/>
        </w:rPr>
        <w:t xml:space="preserve"> </w:t>
      </w:r>
      <w:r>
        <w:rPr>
          <w:spacing w:val="-1"/>
        </w:rPr>
        <w:t>заявки направлять</w:t>
      </w:r>
      <w:r>
        <w:t xml:space="preserve"> </w:t>
      </w:r>
      <w:r>
        <w:rPr>
          <w:spacing w:val="-1"/>
        </w:rPr>
        <w:t>по</w:t>
      </w:r>
      <w:r>
        <w:rPr>
          <w:spacing w:val="3"/>
        </w:rPr>
        <w:t xml:space="preserve"> </w:t>
      </w:r>
      <w:r>
        <w:rPr>
          <w:spacing w:val="-1"/>
        </w:rPr>
        <w:t>электронному</w:t>
      </w:r>
      <w:r>
        <w:rPr>
          <w:spacing w:val="-21"/>
        </w:rPr>
        <w:t xml:space="preserve"> </w:t>
      </w:r>
      <w:r>
        <w:rPr>
          <w:spacing w:val="-1"/>
        </w:rPr>
        <w:t>адресу</w:t>
      </w:r>
      <w:r>
        <w:rPr>
          <w:spacing w:val="-7"/>
        </w:rPr>
        <w:t xml:space="preserve"> </w:t>
      </w:r>
      <w:r>
        <w:fldChar w:fldCharType="begin"/>
      </w:r>
      <w:r>
        <w:instrText xml:space="preserve"> HYPERLINK "mailto:9524223289@mail.ru" </w:instrText>
      </w:r>
      <w:r>
        <w:fldChar w:fldCharType="separate"/>
      </w:r>
      <w:r>
        <w:rPr>
          <w:b/>
          <w:color w:val="0000FF" w:themeColor="hyperlink"/>
          <w:u w:val="single"/>
        </w:rPr>
        <w:t>9524223289@</w:t>
      </w:r>
      <w:r>
        <w:rPr>
          <w:b/>
          <w:color w:val="0000FF" w:themeColor="hyperlink"/>
          <w:u w:val="single"/>
          <w:lang w:val="en-US"/>
        </w:rPr>
        <w:t>mail</w:t>
      </w:r>
      <w:r>
        <w:rPr>
          <w:b/>
          <w:color w:val="0000FF" w:themeColor="hyperlink"/>
          <w:u w:val="single"/>
        </w:rPr>
        <w:t>.</w:t>
      </w:r>
      <w:r>
        <w:rPr>
          <w:b/>
          <w:color w:val="0000FF" w:themeColor="hyperlink"/>
          <w:u w:val="single"/>
          <w:lang w:val="en-US"/>
        </w:rPr>
        <w:t>ru</w:t>
      </w:r>
      <w:r>
        <w:rPr>
          <w:b/>
          <w:color w:val="0000FF" w:themeColor="hyperlink"/>
          <w:u w:val="single"/>
          <w:lang w:val="en-US"/>
        </w:rPr>
        <w:fldChar w:fldCharType="end"/>
      </w:r>
      <w:r>
        <w:rPr>
          <w:color w:val="000000" w:themeColor="text1"/>
        </w:rPr>
        <w:t xml:space="preserve"> </w:t>
      </w:r>
    </w:p>
    <w:p w14:paraId="0145D006">
      <w:pPr>
        <w:pStyle w:val="12"/>
        <w:spacing w:before="1"/>
      </w:pPr>
    </w:p>
    <w:p w14:paraId="7380AED4">
      <w:pPr>
        <w:pStyle w:val="12"/>
        <w:spacing w:before="90"/>
        <w:ind w:left="117"/>
      </w:pPr>
      <w:r>
        <w:rPr>
          <w:spacing w:val="-1"/>
        </w:rPr>
        <w:t>**Обязательно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-10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электронную</w:t>
      </w:r>
      <w:r>
        <w:rPr>
          <w:spacing w:val="-7"/>
        </w:rPr>
        <w:t xml:space="preserve"> </w:t>
      </w:r>
      <w:r>
        <w:t>почту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обратной</w:t>
      </w:r>
      <w:r>
        <w:rPr>
          <w:spacing w:val="-15"/>
        </w:rPr>
        <w:t xml:space="preserve"> </w:t>
      </w:r>
      <w:r>
        <w:t>связи.</w:t>
      </w:r>
    </w:p>
    <w:sectPr>
      <w:pgSz w:w="11910" w:h="16840"/>
      <w:pgMar w:top="1440" w:right="18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Roboto Condense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F3F63"/>
    <w:multiLevelType w:val="multilevel"/>
    <w:tmpl w:val="038F3F6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BBE4824"/>
    <w:multiLevelType w:val="multilevel"/>
    <w:tmpl w:val="2BBE48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8AF6075"/>
    <w:multiLevelType w:val="multilevel"/>
    <w:tmpl w:val="38AF60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61703ECA"/>
    <w:multiLevelType w:val="multilevel"/>
    <w:tmpl w:val="61703E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73AD77F8"/>
    <w:multiLevelType w:val="multilevel"/>
    <w:tmpl w:val="73AD77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74EE25F6"/>
    <w:multiLevelType w:val="multilevel"/>
    <w:tmpl w:val="74EE25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35BC2"/>
    <w:rsid w:val="0002077F"/>
    <w:rsid w:val="00100CF5"/>
    <w:rsid w:val="00121259"/>
    <w:rsid w:val="00135815"/>
    <w:rsid w:val="001C05A7"/>
    <w:rsid w:val="00306432"/>
    <w:rsid w:val="00360B0E"/>
    <w:rsid w:val="00474B7D"/>
    <w:rsid w:val="0048041F"/>
    <w:rsid w:val="004A3437"/>
    <w:rsid w:val="00593A22"/>
    <w:rsid w:val="005F6F72"/>
    <w:rsid w:val="00610BD7"/>
    <w:rsid w:val="00696947"/>
    <w:rsid w:val="006F4D12"/>
    <w:rsid w:val="007279B6"/>
    <w:rsid w:val="00736004"/>
    <w:rsid w:val="00794EA6"/>
    <w:rsid w:val="008A7EAC"/>
    <w:rsid w:val="009C618A"/>
    <w:rsid w:val="009F5CBF"/>
    <w:rsid w:val="00A35BC2"/>
    <w:rsid w:val="00AB4D76"/>
    <w:rsid w:val="00B52DA5"/>
    <w:rsid w:val="00BE7655"/>
    <w:rsid w:val="00C45797"/>
    <w:rsid w:val="00EF44D9"/>
    <w:rsid w:val="00F74676"/>
    <w:rsid w:val="00FB44DD"/>
    <w:rsid w:val="3803661E"/>
    <w:rsid w:val="4447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19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Strong"/>
    <w:basedOn w:val="7"/>
    <w:qFormat/>
    <w:uiPriority w:val="22"/>
    <w:rPr>
      <w:b/>
      <w:bCs/>
    </w:rPr>
  </w:style>
  <w:style w:type="paragraph" w:styleId="11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1"/>
    <w:rPr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Заголовок 11"/>
    <w:basedOn w:val="1"/>
    <w:qFormat/>
    <w:uiPriority w:val="1"/>
    <w:pPr>
      <w:ind w:left="117"/>
      <w:outlineLvl w:val="1"/>
    </w:pPr>
    <w:rPr>
      <w:b/>
      <w:bCs/>
      <w:sz w:val="24"/>
      <w:szCs w:val="24"/>
    </w:rPr>
  </w:style>
  <w:style w:type="paragraph" w:styleId="16">
    <w:name w:val="List Paragraph"/>
    <w:basedOn w:val="1"/>
    <w:qFormat/>
    <w:uiPriority w:val="1"/>
    <w:pPr>
      <w:ind w:left="837" w:hanging="361"/>
    </w:p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Текст выноски Знак"/>
    <w:basedOn w:val="7"/>
    <w:link w:val="11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character" w:customStyle="1" w:styleId="19">
    <w:name w:val="Заголовок 1 Знак"/>
    <w:basedOn w:val="7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3 Знак"/>
    <w:basedOn w:val="7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lang w:val="ru-RU"/>
    </w:rPr>
  </w:style>
  <w:style w:type="paragraph" w:customStyle="1" w:styleId="21">
    <w:name w:val="ng-binding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2">
    <w:name w:val="Заголовок 4 Знак"/>
    <w:basedOn w:val="7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lang w:val="ru-RU"/>
    </w:rPr>
  </w:style>
  <w:style w:type="character" w:customStyle="1" w:styleId="23">
    <w:name w:val="Заголовок 5 Знак"/>
    <w:basedOn w:val="7"/>
    <w:link w:val="6"/>
    <w:semiHidden/>
    <w:qFormat/>
    <w:uiPriority w:val="9"/>
    <w:rPr>
      <w:rFonts w:asciiTheme="majorHAnsi" w:hAnsiTheme="majorHAnsi" w:eastAsiaTheme="majorEastAsia" w:cstheme="majorBidi"/>
      <w:color w:val="243F61" w:themeColor="accent1" w:themeShade="7F"/>
      <w:lang w:val="ru-RU"/>
    </w:rPr>
  </w:style>
  <w:style w:type="character" w:customStyle="1" w:styleId="24">
    <w:name w:val="Заголовок 2 Знак"/>
    <w:basedOn w:val="7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6D8FF-A40E-4FE7-89FC-07F43C5BF0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1338</Words>
  <Characters>7627</Characters>
  <Lines>63</Lines>
  <Paragraphs>17</Paragraphs>
  <TotalTime>24</TotalTime>
  <ScaleCrop>false</ScaleCrop>
  <LinksUpToDate>false</LinksUpToDate>
  <CharactersWithSpaces>8948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2024-09-25T14:24:00Z</dcterms:created>
  <dc:creator>Bogko</dc:creator>
  <cp:lastModifiedBy>1</cp:lastModifiedBy>
  <cp:lastPrinted>2024-09-25T11:33:00Z</cp:lastPrinted>
  <dcterms:modified xsi:type="dcterms:W3CDTF">2024-11-13T08:29:06Z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9F02BC9F781E413A922F9E7652E71F54_12</vt:lpwstr>
  </property>
</Properties>
</file>